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after="312" w:afterLines="100" w:line="56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会议议程（暂定）</w:t>
      </w:r>
    </w:p>
    <w:p>
      <w:pPr>
        <w:spacing w:line="560" w:lineRule="exact"/>
        <w:ind w:firstLine="458" w:firstLineChars="150"/>
        <w:jc w:val="left"/>
        <w:rPr>
          <w:rFonts w:ascii="Times New Roman" w:hAnsi="Times New Roman" w:eastAsia="仿宋" w:cs="Times New Roman"/>
          <w:sz w:val="40"/>
          <w:szCs w:val="40"/>
        </w:rPr>
      </w:pPr>
      <w:r>
        <w:rPr>
          <w:rFonts w:hint="eastAsia" w:ascii="Times New Roman" w:hAnsi="Times New Roman" w:eastAsia="仿宋" w:cs="Times New Roman"/>
          <w:b/>
          <w:color w:val="000000"/>
          <w:spacing w:val="2"/>
          <w:sz w:val="30"/>
          <w:szCs w:val="30"/>
        </w:rPr>
        <w:t>（一）1月1</w:t>
      </w:r>
      <w:r>
        <w:rPr>
          <w:rFonts w:ascii="Times New Roman" w:hAnsi="Times New Roman" w:eastAsia="仿宋" w:cs="Times New Roman"/>
          <w:b/>
          <w:color w:val="000000"/>
          <w:spacing w:val="2"/>
          <w:sz w:val="30"/>
          <w:szCs w:val="30"/>
        </w:rPr>
        <w:t>2</w:t>
      </w:r>
      <w:r>
        <w:rPr>
          <w:rFonts w:hint="eastAsia" w:ascii="Times New Roman" w:hAnsi="Times New Roman" w:eastAsia="仿宋" w:cs="Times New Roman"/>
          <w:b/>
          <w:color w:val="000000"/>
          <w:spacing w:val="2"/>
          <w:sz w:val="30"/>
          <w:szCs w:val="30"/>
        </w:rPr>
        <w:t>日 第一天</w:t>
      </w:r>
    </w:p>
    <w:p>
      <w:pPr>
        <w:tabs>
          <w:tab w:val="left" w:pos="5113"/>
          <w:tab w:val="left" w:pos="6413"/>
        </w:tabs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0</w:t>
      </w:r>
      <w:r>
        <w:rPr>
          <w:rFonts w:hint="eastAsia" w:ascii="Times New Roman" w:hAnsi="Times New Roman" w:eastAsia="仿宋" w:cs="Times New Roman"/>
          <w:sz w:val="30"/>
          <w:szCs w:val="30"/>
        </w:rPr>
        <w:t>9:</w:t>
      </w:r>
      <w:r>
        <w:rPr>
          <w:rFonts w:ascii="Times New Roman" w:hAnsi="Times New Roman" w:eastAsia="仿宋" w:cs="Times New Roman"/>
          <w:sz w:val="30"/>
          <w:szCs w:val="30"/>
        </w:rPr>
        <w:t>30-23:00</w:t>
      </w:r>
      <w:r>
        <w:rPr>
          <w:rFonts w:hint="eastAsia" w:ascii="Times New Roman" w:hAnsi="Times New Roman" w:eastAsia="仿宋" w:cs="Times New Roman"/>
          <w:sz w:val="30"/>
          <w:szCs w:val="30"/>
        </w:rPr>
        <w:t xml:space="preserve"> </w:t>
      </w:r>
      <w:r>
        <w:rPr>
          <w:rFonts w:ascii="Times New Roman" w:hAnsi="Times New Roman" w:eastAsia="仿宋" w:cs="Times New Roman"/>
          <w:sz w:val="30"/>
          <w:szCs w:val="30"/>
        </w:rPr>
        <w:t xml:space="preserve"> </w:t>
      </w:r>
      <w:r>
        <w:rPr>
          <w:rFonts w:hint="eastAsia" w:ascii="Times New Roman" w:hAnsi="Times New Roman" w:eastAsia="仿宋" w:cs="Times New Roman"/>
          <w:sz w:val="30"/>
          <w:szCs w:val="30"/>
        </w:rPr>
        <w:t>参会代表报到</w:t>
      </w:r>
    </w:p>
    <w:p>
      <w:pPr>
        <w:tabs>
          <w:tab w:val="left" w:pos="5113"/>
          <w:tab w:val="left" w:pos="6413"/>
        </w:tabs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1</w:t>
      </w:r>
      <w:r>
        <w:rPr>
          <w:rFonts w:ascii="Times New Roman" w:hAnsi="Times New Roman" w:eastAsia="仿宋" w:cs="Times New Roman"/>
          <w:sz w:val="30"/>
          <w:szCs w:val="30"/>
        </w:rPr>
        <w:t>5</w:t>
      </w:r>
      <w:r>
        <w:rPr>
          <w:rFonts w:hint="eastAsia" w:ascii="Times New Roman" w:hAnsi="Times New Roman" w:eastAsia="仿宋" w:cs="Times New Roman"/>
          <w:sz w:val="30"/>
          <w:szCs w:val="30"/>
        </w:rPr>
        <w:t>:3</w:t>
      </w:r>
      <w:r>
        <w:rPr>
          <w:rFonts w:ascii="Times New Roman" w:hAnsi="Times New Roman" w:eastAsia="仿宋" w:cs="Times New Roman"/>
          <w:sz w:val="30"/>
          <w:szCs w:val="30"/>
        </w:rPr>
        <w:t>0-17:30</w:t>
      </w:r>
      <w:r>
        <w:rPr>
          <w:rFonts w:hint="eastAsia" w:ascii="Times New Roman" w:hAnsi="Times New Roman" w:eastAsia="仿宋" w:cs="Times New Roman"/>
          <w:sz w:val="30"/>
          <w:szCs w:val="30"/>
        </w:rPr>
        <w:t xml:space="preserve"> </w:t>
      </w:r>
      <w:r>
        <w:rPr>
          <w:rFonts w:ascii="Times New Roman" w:hAnsi="Times New Roman" w:eastAsia="仿宋" w:cs="Times New Roman"/>
          <w:sz w:val="30"/>
          <w:szCs w:val="30"/>
        </w:rPr>
        <w:t xml:space="preserve"> </w:t>
      </w:r>
      <w:r>
        <w:rPr>
          <w:rFonts w:hint="eastAsia" w:ascii="Times New Roman" w:hAnsi="Times New Roman" w:eastAsia="仿宋" w:cs="Times New Roman"/>
          <w:sz w:val="30"/>
          <w:szCs w:val="30"/>
        </w:rPr>
        <w:t>政策及标准座谈闭门会</w:t>
      </w:r>
    </w:p>
    <w:p>
      <w:pPr>
        <w:tabs>
          <w:tab w:val="left" w:pos="5113"/>
          <w:tab w:val="left" w:pos="6413"/>
        </w:tabs>
        <w:spacing w:line="640" w:lineRule="exact"/>
        <w:ind w:firstLine="458" w:firstLineChars="150"/>
        <w:rPr>
          <w:rFonts w:ascii="Times New Roman" w:hAnsi="Times New Roman" w:eastAsia="仿宋" w:cs="Times New Roman"/>
          <w:b/>
          <w:color w:val="000000"/>
          <w:spacing w:val="2"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color w:val="000000"/>
          <w:spacing w:val="2"/>
          <w:sz w:val="30"/>
          <w:szCs w:val="30"/>
        </w:rPr>
        <w:t>（二）1月1</w:t>
      </w:r>
      <w:r>
        <w:rPr>
          <w:rFonts w:ascii="Times New Roman" w:hAnsi="Times New Roman" w:eastAsia="仿宋" w:cs="Times New Roman"/>
          <w:b/>
          <w:color w:val="000000"/>
          <w:spacing w:val="2"/>
          <w:sz w:val="30"/>
          <w:szCs w:val="30"/>
        </w:rPr>
        <w:t>3</w:t>
      </w:r>
      <w:r>
        <w:rPr>
          <w:rFonts w:hint="eastAsia" w:ascii="Times New Roman" w:hAnsi="Times New Roman" w:eastAsia="仿宋" w:cs="Times New Roman"/>
          <w:b/>
          <w:color w:val="000000"/>
          <w:spacing w:val="2"/>
          <w:sz w:val="30"/>
          <w:szCs w:val="30"/>
        </w:rPr>
        <w:t>日 第二天</w:t>
      </w:r>
    </w:p>
    <w:p>
      <w:pPr>
        <w:tabs>
          <w:tab w:val="left" w:pos="5113"/>
          <w:tab w:val="left" w:pos="6413"/>
        </w:tabs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0</w:t>
      </w:r>
      <w:r>
        <w:rPr>
          <w:rFonts w:hint="eastAsia" w:ascii="Times New Roman" w:hAnsi="Times New Roman" w:eastAsia="仿宋" w:cs="Times New Roman"/>
          <w:sz w:val="30"/>
          <w:szCs w:val="30"/>
        </w:rPr>
        <w:t>9</w:t>
      </w:r>
      <w:r>
        <w:rPr>
          <w:rFonts w:ascii="Times New Roman" w:hAnsi="Times New Roman" w:eastAsia="仿宋" w:cs="Times New Roman"/>
          <w:sz w:val="30"/>
          <w:szCs w:val="30"/>
        </w:rPr>
        <w:t>:00-12:00</w:t>
      </w:r>
      <w:r>
        <w:rPr>
          <w:rFonts w:hint="eastAsia" w:ascii="Times New Roman" w:hAnsi="Times New Roman" w:eastAsia="仿宋" w:cs="Times New Roman"/>
          <w:sz w:val="30"/>
          <w:szCs w:val="30"/>
        </w:rPr>
        <w:t xml:space="preserve"> 全体大会（包括开幕式、领导致辞、专家解读、发布仪式和企业分享）</w:t>
      </w:r>
    </w:p>
    <w:p>
      <w:pPr>
        <w:tabs>
          <w:tab w:val="left" w:pos="5113"/>
          <w:tab w:val="left" w:pos="6413"/>
        </w:tabs>
        <w:spacing w:line="500" w:lineRule="exact"/>
        <w:ind w:firstLine="602" w:firstLineChars="200"/>
        <w:rPr>
          <w:rFonts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政策分析：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1、《“十四五”现代物流发展规划》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2、《数字中国建设整体布局规划》</w:t>
      </w:r>
    </w:p>
    <w:p>
      <w:pPr>
        <w:tabs>
          <w:tab w:val="left" w:pos="5113"/>
          <w:tab w:val="left" w:pos="6413"/>
        </w:tabs>
        <w:spacing w:line="500" w:lineRule="exact"/>
        <w:ind w:firstLine="602" w:firstLineChars="200"/>
        <w:rPr>
          <w:rFonts w:ascii="Times New Roman" w:hAnsi="Times New Roman" w:eastAsia="仿宋"/>
          <w:b/>
          <w:bCs/>
          <w:color w:val="000000"/>
          <w:spacing w:val="2"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专家解读：</w:t>
      </w:r>
      <w:r>
        <w:rPr>
          <w:rFonts w:hint="eastAsia" w:ascii="Times New Roman" w:hAnsi="Times New Roman" w:eastAsia="仿宋"/>
          <w:color w:val="000000"/>
          <w:sz w:val="30"/>
          <w:szCs w:val="30"/>
        </w:rPr>
        <w:t>物流与供应链平台发展现状与未来趋势</w:t>
      </w:r>
    </w:p>
    <w:p>
      <w:pPr>
        <w:tabs>
          <w:tab w:val="left" w:pos="5113"/>
          <w:tab w:val="left" w:pos="6413"/>
        </w:tabs>
        <w:spacing w:line="500" w:lineRule="exact"/>
        <w:ind w:firstLine="602" w:firstLineChars="200"/>
        <w:rPr>
          <w:rFonts w:ascii="Times New Roman" w:hAnsi="Times New Roman" w:eastAsia="仿宋"/>
          <w:bCs/>
          <w:color w:val="000000"/>
          <w:spacing w:val="2"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企业分享：</w:t>
      </w:r>
      <w:r>
        <w:rPr>
          <w:rFonts w:hint="eastAsia" w:ascii="Times New Roman" w:hAnsi="Times New Roman" w:eastAsia="仿宋" w:cs="仿宋"/>
          <w:sz w:val="30"/>
          <w:szCs w:val="30"/>
        </w:rPr>
        <w:t>物流与供应链平台发展新思路与数据应用创新</w:t>
      </w:r>
    </w:p>
    <w:p>
      <w:pPr>
        <w:tabs>
          <w:tab w:val="left" w:pos="5113"/>
          <w:tab w:val="left" w:pos="6413"/>
        </w:tabs>
        <w:spacing w:line="500" w:lineRule="exact"/>
        <w:ind w:firstLine="602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发布仪式：</w:t>
      </w:r>
      <w:r>
        <w:rPr>
          <w:rFonts w:hint="eastAsia" w:ascii="Times New Roman" w:hAnsi="Times New Roman" w:eastAsia="仿宋" w:cs="仿宋"/>
          <w:sz w:val="30"/>
          <w:szCs w:val="30"/>
        </w:rPr>
        <w:t>《2023年中国物流服务平台发展报告》发布仪式</w:t>
      </w:r>
    </w:p>
    <w:p>
      <w:pPr>
        <w:tabs>
          <w:tab w:val="left" w:pos="5113"/>
          <w:tab w:val="left" w:pos="6413"/>
        </w:tabs>
        <w:spacing w:line="500" w:lineRule="exact"/>
        <w:ind w:firstLine="602" w:firstLineChars="200"/>
        <w:rPr>
          <w:rFonts w:ascii="Times New Roman" w:hAnsi="Times New Roman" w:eastAsia="仿宋" w:cs="仿宋"/>
          <w:b/>
          <w:bCs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会员代表大会：</w:t>
      </w:r>
      <w:r>
        <w:rPr>
          <w:rFonts w:hint="eastAsia" w:ascii="Times New Roman" w:hAnsi="Times New Roman" w:eastAsia="仿宋" w:cs="仿宋"/>
          <w:sz w:val="30"/>
          <w:szCs w:val="30"/>
        </w:rPr>
        <w:t>中国物流与采购联合会物流信息服务平台分会会员代表大会</w:t>
      </w:r>
    </w:p>
    <w:p>
      <w:pPr>
        <w:tabs>
          <w:tab w:val="left" w:pos="5113"/>
          <w:tab w:val="left" w:pos="6413"/>
        </w:tabs>
        <w:spacing w:line="640" w:lineRule="exact"/>
        <w:ind w:firstLine="458" w:firstLineChars="150"/>
        <w:rPr>
          <w:rFonts w:ascii="Times New Roman" w:hAnsi="Times New Roman" w:eastAsia="仿宋" w:cs="Times New Roman"/>
          <w:b/>
          <w:color w:val="000000"/>
          <w:spacing w:val="2"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color w:val="000000"/>
          <w:spacing w:val="2"/>
          <w:sz w:val="30"/>
          <w:szCs w:val="30"/>
        </w:rPr>
        <w:t>（三）1月1</w:t>
      </w:r>
      <w:r>
        <w:rPr>
          <w:rFonts w:ascii="Times New Roman" w:hAnsi="Times New Roman" w:eastAsia="仿宋" w:cs="Times New Roman"/>
          <w:b/>
          <w:color w:val="000000"/>
          <w:spacing w:val="2"/>
          <w:sz w:val="30"/>
          <w:szCs w:val="30"/>
        </w:rPr>
        <w:t>3</w:t>
      </w:r>
      <w:r>
        <w:rPr>
          <w:rFonts w:hint="eastAsia" w:ascii="Times New Roman" w:hAnsi="Times New Roman" w:eastAsia="仿宋" w:cs="Times New Roman"/>
          <w:b/>
          <w:color w:val="000000"/>
          <w:spacing w:val="2"/>
          <w:sz w:val="30"/>
          <w:szCs w:val="30"/>
        </w:rPr>
        <w:t>日 第二天</w:t>
      </w:r>
    </w:p>
    <w:p>
      <w:pPr>
        <w:tabs>
          <w:tab w:val="left" w:pos="5113"/>
          <w:tab w:val="left" w:pos="6413"/>
        </w:tabs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 xml:space="preserve">14:00-17:00  </w:t>
      </w:r>
      <w:r>
        <w:rPr>
          <w:rFonts w:hint="eastAsia" w:ascii="Times New Roman" w:hAnsi="Times New Roman" w:eastAsia="仿宋" w:cs="Times New Roman"/>
          <w:sz w:val="30"/>
          <w:szCs w:val="30"/>
        </w:rPr>
        <w:t>平行分论坛（包括主题演讲和嘉宾互动）</w:t>
      </w:r>
    </w:p>
    <w:p>
      <w:pPr>
        <w:spacing w:line="500" w:lineRule="exact"/>
        <w:ind w:firstLine="602" w:firstLineChars="200"/>
        <w:rPr>
          <w:rFonts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分论坛一：物流与供应链平台发展和数据资产化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1、网络货运平台数据应用及数字化转型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2、</w:t>
      </w:r>
      <w:r>
        <w:rPr>
          <w:rFonts w:ascii="Times New Roman" w:hAnsi="Times New Roman" w:eastAsia="仿宋" w:cs="Times New Roman"/>
          <w:sz w:val="30"/>
          <w:szCs w:val="30"/>
        </w:rPr>
        <w:t>多式联运平台发展与数字化体系建设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3、大宗商品产业互联网平台数智化建设案例分享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4、如何建立数据要素流转市场化和数据资产化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5、平台企业的数据价值分析与价值挖掘</w:t>
      </w:r>
    </w:p>
    <w:p>
      <w:pPr>
        <w:spacing w:line="500" w:lineRule="exact"/>
        <w:ind w:firstLine="602" w:firstLineChars="200"/>
        <w:rPr>
          <w:rFonts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分论坛二：网络货运平台创新运营生态服务搭建与布局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1、平台经济下，车后服务市场的价值链生态</w:t>
      </w:r>
    </w:p>
    <w:p>
      <w:pPr>
        <w:spacing w:line="500" w:lineRule="exact"/>
        <w:ind w:firstLine="576" w:firstLineChars="200"/>
        <w:rPr>
          <w:rFonts w:ascii="Times New Roman" w:hAnsi="Times New Roman" w:eastAsia="仿宋" w:cs="Times New Roman"/>
          <w:spacing w:val="-6"/>
          <w:sz w:val="30"/>
          <w:szCs w:val="30"/>
        </w:rPr>
      </w:pPr>
      <w:r>
        <w:rPr>
          <w:rFonts w:hint="eastAsia" w:ascii="Times New Roman" w:hAnsi="Times New Roman" w:eastAsia="仿宋" w:cs="Times New Roman"/>
          <w:spacing w:val="-6"/>
          <w:sz w:val="30"/>
          <w:szCs w:val="30"/>
        </w:rPr>
        <w:t>2、保险、ETC、互联网能源平台与网络货运平台合作模式探讨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3、人工智能、物联网等技术应用助力网络货运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4、网络货运平台信用体系建设探讨与应用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5、供应链金融模式下网络货运平台发展新机遇</w:t>
      </w:r>
    </w:p>
    <w:p>
      <w:pPr>
        <w:spacing w:line="500" w:lineRule="exact"/>
        <w:ind w:firstLine="602" w:firstLineChars="200"/>
        <w:rPr>
          <w:rFonts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分论坛三：多式联运与物流平台数字化体系建设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1、我国多式联运的发展现状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2、物流平台数字化体系建设现状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3、多式联运与物流平台数字化体系建设的实践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4、多式联运是重构物流供应链体系的突破口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5、多式联运与物流平台数字化体系建设的意义</w:t>
      </w:r>
    </w:p>
    <w:p>
      <w:pPr>
        <w:spacing w:line="500" w:lineRule="exact"/>
        <w:ind w:firstLine="602" w:firstLineChars="200"/>
        <w:rPr>
          <w:rFonts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分论坛四：产业互联网数智物流供应链新业态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1、钢铁行业关联大宗商品、建材和工业原材料行业网络货运平台的落地与实践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 xml:space="preserve">2、大宗产业与网络货运平台的融合发展 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3、数字供应链平台协同对服务平台的创新要求和挑战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4、煤炭产业链和物流供应链的数字共通和协同发展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5、供应链产业链安全稳定与物流履约效率成本</w:t>
      </w:r>
    </w:p>
    <w:p>
      <w:pPr>
        <w:spacing w:line="500" w:lineRule="exact"/>
        <w:ind w:firstLine="602" w:firstLineChars="200"/>
        <w:rPr>
          <w:rFonts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分论坛五：绿色物流与供应链平台发展与新技术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1、人工智能技术对数字时代下供应链平台分析和预测的影响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2、大数据、物联网、区块链等新技术</w:t>
      </w:r>
      <w:r>
        <w:rPr>
          <w:rFonts w:ascii="Times New Roman" w:hAnsi="Times New Roman" w:eastAsia="仿宋" w:cs="Times New Roman"/>
          <w:sz w:val="30"/>
          <w:szCs w:val="30"/>
        </w:rPr>
        <w:t>创新应用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3</w:t>
      </w:r>
      <w:r>
        <w:rPr>
          <w:rFonts w:hint="eastAsia" w:ascii="Times New Roman" w:hAnsi="Times New Roman" w:eastAsia="仿宋" w:cs="Times New Roman"/>
          <w:sz w:val="30"/>
          <w:szCs w:val="30"/>
        </w:rPr>
        <w:t>、新能源车技术创新与应用</w:t>
      </w:r>
    </w:p>
    <w:p>
      <w:pPr>
        <w:spacing w:line="50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4</w:t>
      </w:r>
      <w:r>
        <w:rPr>
          <w:rFonts w:hint="eastAsia" w:ascii="Times New Roman" w:hAnsi="Times New Roman" w:eastAsia="仿宋" w:cs="Times New Roman"/>
          <w:sz w:val="30"/>
          <w:szCs w:val="30"/>
        </w:rPr>
        <w:t>、数字经济下碳交易对物流行业成本影响的思考</w:t>
      </w:r>
    </w:p>
    <w:p>
      <w:pPr>
        <w:tabs>
          <w:tab w:val="left" w:pos="5113"/>
          <w:tab w:val="left" w:pos="6413"/>
        </w:tabs>
        <w:spacing w:line="500" w:lineRule="exact"/>
        <w:ind w:firstLine="458" w:firstLineChars="150"/>
        <w:rPr>
          <w:rFonts w:ascii="Times New Roman" w:hAnsi="Times New Roman" w:eastAsia="仿宋_GB2312" w:cs="Times New Roman"/>
          <w:b/>
          <w:color w:val="000000"/>
          <w:spacing w:val="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color w:val="000000"/>
          <w:spacing w:val="2"/>
          <w:sz w:val="30"/>
          <w:szCs w:val="30"/>
        </w:rPr>
        <w:t>（四）1月1</w:t>
      </w:r>
      <w:r>
        <w:rPr>
          <w:rFonts w:ascii="Times New Roman" w:hAnsi="Times New Roman" w:eastAsia="仿宋_GB2312" w:cs="Times New Roman"/>
          <w:b/>
          <w:color w:val="000000"/>
          <w:spacing w:val="2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b/>
          <w:color w:val="000000"/>
          <w:spacing w:val="2"/>
          <w:sz w:val="30"/>
          <w:szCs w:val="30"/>
        </w:rPr>
        <w:t xml:space="preserve">日 第二天 </w:t>
      </w:r>
    </w:p>
    <w:p>
      <w:pPr>
        <w:tabs>
          <w:tab w:val="left" w:pos="5113"/>
          <w:tab w:val="left" w:pos="6413"/>
        </w:tabs>
        <w:spacing w:line="5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18:00-19:00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网络货运监测报告发布</w:t>
      </w:r>
    </w:p>
    <w:p>
      <w:pPr>
        <w:widowControl/>
        <w:spacing w:line="500" w:lineRule="exact"/>
        <w:jc w:val="left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88" w:bottom="1440" w:left="1588" w:header="0" w:footer="1605" w:gutter="0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250"/>
      <w:jc w:val="right"/>
      <w:rPr>
        <w:rFonts w:ascii="Times New Roman" w:hAnsi="Times New Roman" w:cs="Times New Roman"/>
      </w:rPr>
    </w:pPr>
    <w:r>
      <w:rPr>
        <w:rStyle w:val="6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5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6"/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  <w:r>
      <w:rPr>
        <w:rStyle w:val="6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6"/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autoHyphenation/>
  <w:evenAndOddHeaders w:val="1"/>
  <w:noPunctuationKerning w:val="1"/>
  <w:characterSpacingControl w:val="doNotCompress"/>
  <w:compat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zNTk2NDQwMjg2YjRiM2RiZjI0NDJkMGUwZWM1NTIifQ=="/>
  </w:docVars>
  <w:rsids>
    <w:rsidRoot w:val="00554304"/>
    <w:rsid w:val="00000D99"/>
    <w:rsid w:val="00003639"/>
    <w:rsid w:val="00005EDD"/>
    <w:rsid w:val="00005FD6"/>
    <w:rsid w:val="000233BE"/>
    <w:rsid w:val="0002560A"/>
    <w:rsid w:val="00031945"/>
    <w:rsid w:val="0004097C"/>
    <w:rsid w:val="00043677"/>
    <w:rsid w:val="0004552D"/>
    <w:rsid w:val="0007438A"/>
    <w:rsid w:val="00082E6A"/>
    <w:rsid w:val="00090D99"/>
    <w:rsid w:val="000B561A"/>
    <w:rsid w:val="000C541E"/>
    <w:rsid w:val="000D2317"/>
    <w:rsid w:val="000F5B3F"/>
    <w:rsid w:val="00103927"/>
    <w:rsid w:val="00105B4A"/>
    <w:rsid w:val="00105F67"/>
    <w:rsid w:val="00117E7B"/>
    <w:rsid w:val="00131B04"/>
    <w:rsid w:val="00132B65"/>
    <w:rsid w:val="00136B51"/>
    <w:rsid w:val="0015426C"/>
    <w:rsid w:val="00164D7B"/>
    <w:rsid w:val="0017287F"/>
    <w:rsid w:val="00172FB2"/>
    <w:rsid w:val="0017720C"/>
    <w:rsid w:val="00183726"/>
    <w:rsid w:val="0019632F"/>
    <w:rsid w:val="001A1344"/>
    <w:rsid w:val="001A2704"/>
    <w:rsid w:val="001A37B0"/>
    <w:rsid w:val="001A3BA6"/>
    <w:rsid w:val="001A63E0"/>
    <w:rsid w:val="001B2230"/>
    <w:rsid w:val="001D69CD"/>
    <w:rsid w:val="001E2A7A"/>
    <w:rsid w:val="001E5B03"/>
    <w:rsid w:val="001F2907"/>
    <w:rsid w:val="002023B3"/>
    <w:rsid w:val="002064BF"/>
    <w:rsid w:val="00216A43"/>
    <w:rsid w:val="0022004A"/>
    <w:rsid w:val="00224778"/>
    <w:rsid w:val="00226684"/>
    <w:rsid w:val="00241B01"/>
    <w:rsid w:val="00253D27"/>
    <w:rsid w:val="002547E1"/>
    <w:rsid w:val="00256A95"/>
    <w:rsid w:val="002669D4"/>
    <w:rsid w:val="002736B6"/>
    <w:rsid w:val="00273DFE"/>
    <w:rsid w:val="00281FA5"/>
    <w:rsid w:val="00291B06"/>
    <w:rsid w:val="00291CB8"/>
    <w:rsid w:val="0029300B"/>
    <w:rsid w:val="002947E0"/>
    <w:rsid w:val="00295A8C"/>
    <w:rsid w:val="002A4904"/>
    <w:rsid w:val="002B74A3"/>
    <w:rsid w:val="002C1FC4"/>
    <w:rsid w:val="002E7495"/>
    <w:rsid w:val="002F2A4D"/>
    <w:rsid w:val="003101DB"/>
    <w:rsid w:val="00317FFD"/>
    <w:rsid w:val="0032531A"/>
    <w:rsid w:val="003309CB"/>
    <w:rsid w:val="00342689"/>
    <w:rsid w:val="00343A7D"/>
    <w:rsid w:val="00345F18"/>
    <w:rsid w:val="003656F5"/>
    <w:rsid w:val="0037080B"/>
    <w:rsid w:val="0038396D"/>
    <w:rsid w:val="00392798"/>
    <w:rsid w:val="003A1389"/>
    <w:rsid w:val="003A7E59"/>
    <w:rsid w:val="003C668B"/>
    <w:rsid w:val="003D35B6"/>
    <w:rsid w:val="003D3EA6"/>
    <w:rsid w:val="003E2011"/>
    <w:rsid w:val="003E4453"/>
    <w:rsid w:val="003E692A"/>
    <w:rsid w:val="003F6CA4"/>
    <w:rsid w:val="00404F12"/>
    <w:rsid w:val="00415C77"/>
    <w:rsid w:val="00417DE3"/>
    <w:rsid w:val="0042019C"/>
    <w:rsid w:val="00420C09"/>
    <w:rsid w:val="004241E2"/>
    <w:rsid w:val="00431635"/>
    <w:rsid w:val="00432C59"/>
    <w:rsid w:val="00434AF8"/>
    <w:rsid w:val="00434B11"/>
    <w:rsid w:val="00445AD6"/>
    <w:rsid w:val="004525D5"/>
    <w:rsid w:val="0045399B"/>
    <w:rsid w:val="00462243"/>
    <w:rsid w:val="00483D8B"/>
    <w:rsid w:val="004878BE"/>
    <w:rsid w:val="00490209"/>
    <w:rsid w:val="004935F3"/>
    <w:rsid w:val="004B53F5"/>
    <w:rsid w:val="004C7F3D"/>
    <w:rsid w:val="004F0F14"/>
    <w:rsid w:val="004F2871"/>
    <w:rsid w:val="00502071"/>
    <w:rsid w:val="00504504"/>
    <w:rsid w:val="00512956"/>
    <w:rsid w:val="00517C04"/>
    <w:rsid w:val="00545D0D"/>
    <w:rsid w:val="00547EF5"/>
    <w:rsid w:val="00554304"/>
    <w:rsid w:val="00572B9C"/>
    <w:rsid w:val="00583574"/>
    <w:rsid w:val="00583880"/>
    <w:rsid w:val="005952FB"/>
    <w:rsid w:val="00597BF1"/>
    <w:rsid w:val="005B21A0"/>
    <w:rsid w:val="005C16A3"/>
    <w:rsid w:val="005C758F"/>
    <w:rsid w:val="005D1BCB"/>
    <w:rsid w:val="005E2905"/>
    <w:rsid w:val="005F34BD"/>
    <w:rsid w:val="005F5DF6"/>
    <w:rsid w:val="0060137E"/>
    <w:rsid w:val="00607472"/>
    <w:rsid w:val="0062130E"/>
    <w:rsid w:val="00622177"/>
    <w:rsid w:val="006249A0"/>
    <w:rsid w:val="00646D58"/>
    <w:rsid w:val="00650E68"/>
    <w:rsid w:val="0066260C"/>
    <w:rsid w:val="00664F3B"/>
    <w:rsid w:val="00666CE3"/>
    <w:rsid w:val="00667EE8"/>
    <w:rsid w:val="006749FF"/>
    <w:rsid w:val="00682C7F"/>
    <w:rsid w:val="00683F41"/>
    <w:rsid w:val="0069173B"/>
    <w:rsid w:val="006A02B2"/>
    <w:rsid w:val="006A486A"/>
    <w:rsid w:val="006C03BC"/>
    <w:rsid w:val="006D066D"/>
    <w:rsid w:val="006D44E7"/>
    <w:rsid w:val="006D7F55"/>
    <w:rsid w:val="006E06AC"/>
    <w:rsid w:val="006E12E8"/>
    <w:rsid w:val="006E31F8"/>
    <w:rsid w:val="006F0009"/>
    <w:rsid w:val="006F1F7A"/>
    <w:rsid w:val="006F2BB6"/>
    <w:rsid w:val="007068B9"/>
    <w:rsid w:val="00711BFC"/>
    <w:rsid w:val="00715F48"/>
    <w:rsid w:val="00732E91"/>
    <w:rsid w:val="00732EFB"/>
    <w:rsid w:val="00734212"/>
    <w:rsid w:val="00740244"/>
    <w:rsid w:val="007414C5"/>
    <w:rsid w:val="00746020"/>
    <w:rsid w:val="00750105"/>
    <w:rsid w:val="00750EDB"/>
    <w:rsid w:val="007552D9"/>
    <w:rsid w:val="00757962"/>
    <w:rsid w:val="00757C14"/>
    <w:rsid w:val="007729EF"/>
    <w:rsid w:val="007744F4"/>
    <w:rsid w:val="00776087"/>
    <w:rsid w:val="007815CE"/>
    <w:rsid w:val="0078299B"/>
    <w:rsid w:val="007855A2"/>
    <w:rsid w:val="00791AD9"/>
    <w:rsid w:val="007925D6"/>
    <w:rsid w:val="007A6FFE"/>
    <w:rsid w:val="007A74AC"/>
    <w:rsid w:val="007B79BB"/>
    <w:rsid w:val="007B79FE"/>
    <w:rsid w:val="007C0F29"/>
    <w:rsid w:val="007C114A"/>
    <w:rsid w:val="007C4C4F"/>
    <w:rsid w:val="007D46D5"/>
    <w:rsid w:val="007D7C6E"/>
    <w:rsid w:val="007D7FD7"/>
    <w:rsid w:val="007E281E"/>
    <w:rsid w:val="007E555E"/>
    <w:rsid w:val="007E7AA3"/>
    <w:rsid w:val="007F2108"/>
    <w:rsid w:val="007F4AB1"/>
    <w:rsid w:val="007F6101"/>
    <w:rsid w:val="00811858"/>
    <w:rsid w:val="00843D7C"/>
    <w:rsid w:val="008451CD"/>
    <w:rsid w:val="00854ACA"/>
    <w:rsid w:val="008614A1"/>
    <w:rsid w:val="00861EDC"/>
    <w:rsid w:val="00870A57"/>
    <w:rsid w:val="00890227"/>
    <w:rsid w:val="00891A68"/>
    <w:rsid w:val="008B5A7E"/>
    <w:rsid w:val="008D24FC"/>
    <w:rsid w:val="008E2362"/>
    <w:rsid w:val="008E3B57"/>
    <w:rsid w:val="008F4E46"/>
    <w:rsid w:val="009002DC"/>
    <w:rsid w:val="00905EBF"/>
    <w:rsid w:val="009141AB"/>
    <w:rsid w:val="0092062C"/>
    <w:rsid w:val="009339C8"/>
    <w:rsid w:val="00933DFA"/>
    <w:rsid w:val="00937349"/>
    <w:rsid w:val="009411F3"/>
    <w:rsid w:val="00943D55"/>
    <w:rsid w:val="00944075"/>
    <w:rsid w:val="0094461C"/>
    <w:rsid w:val="009509AF"/>
    <w:rsid w:val="009619C2"/>
    <w:rsid w:val="00977A7E"/>
    <w:rsid w:val="00980719"/>
    <w:rsid w:val="00982F8B"/>
    <w:rsid w:val="00987EE0"/>
    <w:rsid w:val="00993546"/>
    <w:rsid w:val="00996B57"/>
    <w:rsid w:val="0099714E"/>
    <w:rsid w:val="009A341D"/>
    <w:rsid w:val="009A6FC3"/>
    <w:rsid w:val="009B4164"/>
    <w:rsid w:val="009D0ED5"/>
    <w:rsid w:val="009D76BA"/>
    <w:rsid w:val="009D78CC"/>
    <w:rsid w:val="009E22EA"/>
    <w:rsid w:val="009E30A0"/>
    <w:rsid w:val="009F7B19"/>
    <w:rsid w:val="00A015C1"/>
    <w:rsid w:val="00A04DAB"/>
    <w:rsid w:val="00A14DAA"/>
    <w:rsid w:val="00A14E64"/>
    <w:rsid w:val="00A22D85"/>
    <w:rsid w:val="00A652D5"/>
    <w:rsid w:val="00A80716"/>
    <w:rsid w:val="00A84831"/>
    <w:rsid w:val="00A87000"/>
    <w:rsid w:val="00A90A12"/>
    <w:rsid w:val="00A968A3"/>
    <w:rsid w:val="00A97030"/>
    <w:rsid w:val="00AA6C6F"/>
    <w:rsid w:val="00AC3B97"/>
    <w:rsid w:val="00AC3FC9"/>
    <w:rsid w:val="00AD0BC4"/>
    <w:rsid w:val="00AD1B0A"/>
    <w:rsid w:val="00AD3847"/>
    <w:rsid w:val="00AE2817"/>
    <w:rsid w:val="00AE4C1D"/>
    <w:rsid w:val="00AE7C64"/>
    <w:rsid w:val="00B035F6"/>
    <w:rsid w:val="00B05B03"/>
    <w:rsid w:val="00B06880"/>
    <w:rsid w:val="00B07AF9"/>
    <w:rsid w:val="00B1602E"/>
    <w:rsid w:val="00B16F58"/>
    <w:rsid w:val="00B66B91"/>
    <w:rsid w:val="00B71C75"/>
    <w:rsid w:val="00B77AEA"/>
    <w:rsid w:val="00B87E79"/>
    <w:rsid w:val="00B9083C"/>
    <w:rsid w:val="00B935E0"/>
    <w:rsid w:val="00B94144"/>
    <w:rsid w:val="00BB4EA1"/>
    <w:rsid w:val="00BB7865"/>
    <w:rsid w:val="00BC0322"/>
    <w:rsid w:val="00BC4F77"/>
    <w:rsid w:val="00BC63AF"/>
    <w:rsid w:val="00BC6595"/>
    <w:rsid w:val="00BE4FD3"/>
    <w:rsid w:val="00BE6F91"/>
    <w:rsid w:val="00BE731D"/>
    <w:rsid w:val="00BF0F20"/>
    <w:rsid w:val="00BF2124"/>
    <w:rsid w:val="00BF50E0"/>
    <w:rsid w:val="00BF5224"/>
    <w:rsid w:val="00C07565"/>
    <w:rsid w:val="00C223DA"/>
    <w:rsid w:val="00C2508B"/>
    <w:rsid w:val="00C345C2"/>
    <w:rsid w:val="00C3498F"/>
    <w:rsid w:val="00C40591"/>
    <w:rsid w:val="00C57DB6"/>
    <w:rsid w:val="00C57EE7"/>
    <w:rsid w:val="00C608FE"/>
    <w:rsid w:val="00C633B1"/>
    <w:rsid w:val="00C64030"/>
    <w:rsid w:val="00C660FC"/>
    <w:rsid w:val="00C73186"/>
    <w:rsid w:val="00C82837"/>
    <w:rsid w:val="00C86113"/>
    <w:rsid w:val="00C91BFB"/>
    <w:rsid w:val="00CB1698"/>
    <w:rsid w:val="00CC0295"/>
    <w:rsid w:val="00CD0329"/>
    <w:rsid w:val="00CF05FA"/>
    <w:rsid w:val="00CF1082"/>
    <w:rsid w:val="00CF73AF"/>
    <w:rsid w:val="00D1685F"/>
    <w:rsid w:val="00D236B4"/>
    <w:rsid w:val="00D243BA"/>
    <w:rsid w:val="00D479C3"/>
    <w:rsid w:val="00D624B8"/>
    <w:rsid w:val="00D807FD"/>
    <w:rsid w:val="00D87A79"/>
    <w:rsid w:val="00D973AB"/>
    <w:rsid w:val="00DA234B"/>
    <w:rsid w:val="00E13287"/>
    <w:rsid w:val="00E13CA3"/>
    <w:rsid w:val="00E27C0C"/>
    <w:rsid w:val="00E42EED"/>
    <w:rsid w:val="00E446B5"/>
    <w:rsid w:val="00E462B0"/>
    <w:rsid w:val="00E52CA6"/>
    <w:rsid w:val="00E62152"/>
    <w:rsid w:val="00E63BF9"/>
    <w:rsid w:val="00E64400"/>
    <w:rsid w:val="00E65622"/>
    <w:rsid w:val="00E66396"/>
    <w:rsid w:val="00E71E62"/>
    <w:rsid w:val="00E7250C"/>
    <w:rsid w:val="00E72636"/>
    <w:rsid w:val="00E73DEE"/>
    <w:rsid w:val="00E75659"/>
    <w:rsid w:val="00E82BAF"/>
    <w:rsid w:val="00E840E9"/>
    <w:rsid w:val="00E91B4A"/>
    <w:rsid w:val="00E952AC"/>
    <w:rsid w:val="00EB30C5"/>
    <w:rsid w:val="00EC0E76"/>
    <w:rsid w:val="00EC12C2"/>
    <w:rsid w:val="00EC2134"/>
    <w:rsid w:val="00EC4737"/>
    <w:rsid w:val="00ED6F89"/>
    <w:rsid w:val="00EE401E"/>
    <w:rsid w:val="00EE5052"/>
    <w:rsid w:val="00F07848"/>
    <w:rsid w:val="00F14AA2"/>
    <w:rsid w:val="00F17757"/>
    <w:rsid w:val="00F21E8A"/>
    <w:rsid w:val="00F23911"/>
    <w:rsid w:val="00F279CE"/>
    <w:rsid w:val="00F60A7C"/>
    <w:rsid w:val="00F61255"/>
    <w:rsid w:val="00F629C4"/>
    <w:rsid w:val="00F71894"/>
    <w:rsid w:val="00F749C2"/>
    <w:rsid w:val="00F81CC7"/>
    <w:rsid w:val="00F82EDD"/>
    <w:rsid w:val="00F8798D"/>
    <w:rsid w:val="00F905A0"/>
    <w:rsid w:val="00F911B4"/>
    <w:rsid w:val="00F91512"/>
    <w:rsid w:val="00FA2E6F"/>
    <w:rsid w:val="00FB05DB"/>
    <w:rsid w:val="00FC2B2B"/>
    <w:rsid w:val="00FD00C9"/>
    <w:rsid w:val="00FD6884"/>
    <w:rsid w:val="00FD6B98"/>
    <w:rsid w:val="00FF4AB1"/>
    <w:rsid w:val="00FF4B91"/>
    <w:rsid w:val="02F33DA0"/>
    <w:rsid w:val="03787179"/>
    <w:rsid w:val="04A9250C"/>
    <w:rsid w:val="07130F0C"/>
    <w:rsid w:val="07AD2313"/>
    <w:rsid w:val="0A171CC6"/>
    <w:rsid w:val="0C0054E2"/>
    <w:rsid w:val="0CD36378"/>
    <w:rsid w:val="0D2B7F62"/>
    <w:rsid w:val="0E4A4418"/>
    <w:rsid w:val="10B63FE7"/>
    <w:rsid w:val="10D426BF"/>
    <w:rsid w:val="135E2714"/>
    <w:rsid w:val="13E7095B"/>
    <w:rsid w:val="14276FAA"/>
    <w:rsid w:val="157C1645"/>
    <w:rsid w:val="1767428D"/>
    <w:rsid w:val="17F10505"/>
    <w:rsid w:val="18C2128C"/>
    <w:rsid w:val="222A3BA2"/>
    <w:rsid w:val="23367679"/>
    <w:rsid w:val="24F320EA"/>
    <w:rsid w:val="255B0C63"/>
    <w:rsid w:val="269A360B"/>
    <w:rsid w:val="269E784F"/>
    <w:rsid w:val="26A21DD9"/>
    <w:rsid w:val="28186EDD"/>
    <w:rsid w:val="29BF1D06"/>
    <w:rsid w:val="2B852997"/>
    <w:rsid w:val="2F837332"/>
    <w:rsid w:val="2F8D49DF"/>
    <w:rsid w:val="303F594F"/>
    <w:rsid w:val="345C05FB"/>
    <w:rsid w:val="383715BA"/>
    <w:rsid w:val="387939C8"/>
    <w:rsid w:val="3B3C2F3A"/>
    <w:rsid w:val="3DA768E2"/>
    <w:rsid w:val="3E43485C"/>
    <w:rsid w:val="421F1170"/>
    <w:rsid w:val="425A03C6"/>
    <w:rsid w:val="49113833"/>
    <w:rsid w:val="4B215F25"/>
    <w:rsid w:val="4B7A03F2"/>
    <w:rsid w:val="4EDB182C"/>
    <w:rsid w:val="4FB01087"/>
    <w:rsid w:val="4FB70C06"/>
    <w:rsid w:val="51E83AE0"/>
    <w:rsid w:val="51F83758"/>
    <w:rsid w:val="52AD5522"/>
    <w:rsid w:val="552D657D"/>
    <w:rsid w:val="575651A9"/>
    <w:rsid w:val="58532F19"/>
    <w:rsid w:val="58F44C79"/>
    <w:rsid w:val="590F3861"/>
    <w:rsid w:val="59457283"/>
    <w:rsid w:val="5C186ED1"/>
    <w:rsid w:val="5C806824"/>
    <w:rsid w:val="5C9B540C"/>
    <w:rsid w:val="5CEF7BA5"/>
    <w:rsid w:val="5D520AF0"/>
    <w:rsid w:val="5DAC3569"/>
    <w:rsid w:val="643C1282"/>
    <w:rsid w:val="64BE438D"/>
    <w:rsid w:val="6572056F"/>
    <w:rsid w:val="6F857F81"/>
    <w:rsid w:val="718F3339"/>
    <w:rsid w:val="73C658BC"/>
    <w:rsid w:val="746C5BB4"/>
    <w:rsid w:val="75EA6D90"/>
    <w:rsid w:val="77C62D11"/>
    <w:rsid w:val="7E0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框架内容"/>
    <w:basedOn w:val="1"/>
    <w:qFormat/>
    <w:uiPriority w:val="0"/>
  </w:style>
  <w:style w:type="character" w:customStyle="1" w:styleId="9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10">
    <w:name w:val="1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1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482</Words>
  <Characters>2751</Characters>
  <Lines>22</Lines>
  <Paragraphs>6</Paragraphs>
  <TotalTime>1</TotalTime>
  <ScaleCrop>false</ScaleCrop>
  <LinksUpToDate>false</LinksUpToDate>
  <CharactersWithSpaces>3227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2023-12-01T03:45:00Z</dcterms:created>
  <dc:creator>ying_yingjin@126.com</dc:creator>
  <cp:lastModifiedBy>毛大毛</cp:lastModifiedBy>
  <cp:lastPrinted>2022-12-26T08:34:00Z</cp:lastPrinted>
  <dcterms:modified xsi:type="dcterms:W3CDTF">2023-12-01T03:55:28Z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1DAD7CDD4B704422B4A2034A2B7E1C5B_13</vt:lpwstr>
  </property>
  <property fmtid="{D5CDD505-2E9C-101B-9397-08002B2CF9AE}" pid="3" name="KSOProductBuildVer">
    <vt:lpwstr>2052-12.1.0.15712</vt:lpwstr>
  </property>
</Properties>
</file>